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E5" w:rsidRDefault="00E64DE5">
      <w:r>
        <w:t>SMTTE-model – arbejdspapir:</w:t>
      </w:r>
      <w:r w:rsidR="00A25005">
        <w:t xml:space="preserve"> </w:t>
      </w:r>
      <w:r w:rsidR="00812875">
        <w:t>”</w:t>
      </w:r>
      <w:r w:rsidR="003823D8">
        <w:t>mig og min krop</w:t>
      </w:r>
      <w:r w:rsidR="00812875">
        <w:t>”</w:t>
      </w:r>
    </w:p>
    <w:p w:rsidR="00FE556D" w:rsidRDefault="00FE556D">
      <w:r>
        <w:t>Lavet af:________</w:t>
      </w:r>
      <w:r w:rsidR="00932CE7">
        <w:t>Hele hulahop</w:t>
      </w:r>
      <w:r>
        <w:t>_________________Dato_____</w:t>
      </w:r>
      <w:r w:rsidR="00932CE7">
        <w:t>10/9-18</w:t>
      </w:r>
      <w:r>
        <w:t>________________________</w:t>
      </w:r>
    </w:p>
    <w:p w:rsidR="00E64DE5" w:rsidRDefault="00E64DE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Sammenhæng: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Hvilket udgangspunkt</w:t>
            </w:r>
            <w:r w:rsidR="00FE556D" w:rsidRPr="00FE556D">
              <w:rPr>
                <w:sz w:val="20"/>
                <w:szCs w:val="20"/>
              </w:rPr>
              <w:t xml:space="preserve"> har vi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er baggrunden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Perioden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Gruppen og alder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Beskrive barnet/situationen</w:t>
            </w:r>
          </w:p>
          <w:p w:rsidR="00E64DE5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Vilkår/behov</w:t>
            </w:r>
          </w:p>
          <w:p w:rsidR="00231DE7" w:rsidRPr="00FE556D" w:rsidRDefault="00231DE7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Hvilket læreplanstema er primært?</w:t>
            </w:r>
          </w:p>
          <w:p w:rsidR="00FE556D" w:rsidRPr="00FE556D" w:rsidRDefault="00FE556D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AE1FED" w:rsidRDefault="001D1B00" w:rsidP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E1FED">
              <w:rPr>
                <w:sz w:val="20"/>
                <w:szCs w:val="20"/>
              </w:rPr>
              <w:t xml:space="preserve">Legehuset </w:t>
            </w:r>
            <w:r>
              <w:rPr>
                <w:sz w:val="20"/>
                <w:szCs w:val="20"/>
              </w:rPr>
              <w:t xml:space="preserve">HulaHop har vi i september, oktober og indtil midt </w:t>
            </w:r>
            <w:r w:rsidR="00272570">
              <w:rPr>
                <w:sz w:val="20"/>
                <w:szCs w:val="20"/>
              </w:rPr>
              <w:t>nov.</w:t>
            </w:r>
            <w:r>
              <w:rPr>
                <w:sz w:val="20"/>
                <w:szCs w:val="20"/>
              </w:rPr>
              <w:t xml:space="preserve"> ekstra fokus på </w:t>
            </w:r>
            <w:r w:rsidR="00AE1FED">
              <w:rPr>
                <w:sz w:val="20"/>
                <w:szCs w:val="20"/>
              </w:rPr>
              <w:t xml:space="preserve">mig og min </w:t>
            </w:r>
            <w:r>
              <w:rPr>
                <w:sz w:val="20"/>
                <w:szCs w:val="20"/>
              </w:rPr>
              <w:t xml:space="preserve">krop. Vi vil gerne i en længere periode støtte børnene i hvad kroppen kan, hvordan den ser ud, hvad vi ser og hvordan vi kan </w:t>
            </w:r>
            <w:r w:rsidR="00AE1FED">
              <w:rPr>
                <w:sz w:val="20"/>
                <w:szCs w:val="20"/>
              </w:rPr>
              <w:t>arbejde med</w:t>
            </w:r>
            <w:r>
              <w:rPr>
                <w:sz w:val="20"/>
                <w:szCs w:val="20"/>
              </w:rPr>
              <w:t xml:space="preserve"> den. </w:t>
            </w:r>
          </w:p>
          <w:p w:rsidR="00932CE7" w:rsidRDefault="001D1B00" w:rsidP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arbejder bl</w:t>
            </w:r>
            <w:r w:rsidR="00932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  <w:r w:rsidR="00932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med</w:t>
            </w:r>
            <w:r w:rsidR="00932CE7">
              <w:rPr>
                <w:sz w:val="20"/>
                <w:szCs w:val="20"/>
              </w:rPr>
              <w:t xml:space="preserve"> forskellige</w:t>
            </w:r>
            <w:r>
              <w:rPr>
                <w:sz w:val="20"/>
                <w:szCs w:val="20"/>
              </w:rPr>
              <w:t xml:space="preserve"> udtryksformer, selvhjulpenhed, de 18 grundbevægelser, fornemmelse for egen krop. </w:t>
            </w:r>
            <w:r w:rsidR="00AE1FED">
              <w:rPr>
                <w:sz w:val="20"/>
                <w:szCs w:val="20"/>
              </w:rPr>
              <w:t xml:space="preserve">Vi ved børn har brug for gentagelser, så fx en stærk fornemmelse for </w:t>
            </w:r>
            <w:r w:rsidR="00272570">
              <w:rPr>
                <w:sz w:val="20"/>
                <w:szCs w:val="20"/>
              </w:rPr>
              <w:t>selvhjulpenhed</w:t>
            </w:r>
            <w:r w:rsidR="00AE1FED">
              <w:rPr>
                <w:sz w:val="20"/>
                <w:szCs w:val="20"/>
              </w:rPr>
              <w:t xml:space="preserve"> skal automatiseres.</w:t>
            </w:r>
          </w:p>
          <w:p w:rsidR="003823D8" w:rsidRDefault="003823D8" w:rsidP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Kroppen er i centrum</w:t>
            </w:r>
            <w:r w:rsidR="001D1B00">
              <w:rPr>
                <w:sz w:val="20"/>
                <w:szCs w:val="20"/>
              </w:rPr>
              <w:t xml:space="preserve"> og </w:t>
            </w:r>
            <w:r>
              <w:rPr>
                <w:sz w:val="20"/>
                <w:szCs w:val="20"/>
              </w:rPr>
              <w:t>bevæg</w:t>
            </w:r>
            <w:r w:rsidR="001D1B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lse er naturligt,</w:t>
            </w:r>
            <w:r w:rsidR="001D1B00">
              <w:rPr>
                <w:sz w:val="20"/>
                <w:szCs w:val="20"/>
              </w:rPr>
              <w:t xml:space="preserve"> vi vil gerne støtte det enkelte barn inden for ZNU, men også have en fælles opmærksomhed på </w:t>
            </w:r>
            <w:r w:rsidR="00932CE7">
              <w:rPr>
                <w:sz w:val="20"/>
                <w:szCs w:val="20"/>
              </w:rPr>
              <w:t xml:space="preserve">bevægelsesglæde, </w:t>
            </w:r>
            <w:r w:rsidR="001D1B00">
              <w:rPr>
                <w:sz w:val="20"/>
                <w:szCs w:val="20"/>
              </w:rPr>
              <w:t>hvordan vi er forskellige og at vi alle øver os i noget forskelligt</w:t>
            </w:r>
            <w:r w:rsidR="00AE1FED">
              <w:rPr>
                <w:sz w:val="20"/>
                <w:szCs w:val="20"/>
              </w:rPr>
              <w:t>, og derved styrke selvtilliden af det enkelte barn</w:t>
            </w:r>
            <w:r w:rsidR="001D1B0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3823D8" w:rsidRDefault="003823D8">
            <w:pPr>
              <w:rPr>
                <w:sz w:val="20"/>
                <w:szCs w:val="20"/>
              </w:rPr>
            </w:pPr>
          </w:p>
          <w:p w:rsidR="003823D8" w:rsidRDefault="0038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Perioden</w:t>
            </w:r>
            <w:r w:rsidR="001D1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sep</w:t>
            </w:r>
            <w:r w:rsidR="001D1B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til 15 nov</w:t>
            </w:r>
            <w:r w:rsidR="001D1B00">
              <w:rPr>
                <w:sz w:val="20"/>
                <w:szCs w:val="20"/>
              </w:rPr>
              <w:t>. 2018</w:t>
            </w:r>
            <w:r>
              <w:rPr>
                <w:sz w:val="20"/>
                <w:szCs w:val="20"/>
              </w:rPr>
              <w:t>.</w:t>
            </w:r>
          </w:p>
          <w:p w:rsidR="00AE1FED" w:rsidRDefault="00AE1FED">
            <w:pPr>
              <w:rPr>
                <w:sz w:val="20"/>
                <w:szCs w:val="20"/>
              </w:rPr>
            </w:pPr>
          </w:p>
          <w:p w:rsidR="001D1B00" w:rsidRDefault="0038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 huset </w:t>
            </w:r>
            <w:r w:rsidR="001D1B00">
              <w:rPr>
                <w:sz w:val="20"/>
                <w:szCs w:val="20"/>
              </w:rPr>
              <w:t xml:space="preserve">deltager aktivt i perioden, børnene spejler sig i hinanden, og børnene oplever voksne som er engagerede og selv har lyst til at lære fra sig. </w:t>
            </w:r>
          </w:p>
          <w:p w:rsidR="003823D8" w:rsidRDefault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er </w:t>
            </w:r>
            <w:r w:rsidR="003823D8">
              <w:rPr>
                <w:sz w:val="20"/>
                <w:szCs w:val="20"/>
              </w:rPr>
              <w:t>Krop og bevægelse</w:t>
            </w:r>
            <w:r>
              <w:rPr>
                <w:sz w:val="20"/>
                <w:szCs w:val="20"/>
              </w:rPr>
              <w:t xml:space="preserve"> </w:t>
            </w:r>
            <w:r w:rsidR="00932CE7">
              <w:rPr>
                <w:sz w:val="20"/>
                <w:szCs w:val="20"/>
              </w:rPr>
              <w:t>som er det primære læreplanstema</w:t>
            </w:r>
            <w:r>
              <w:rPr>
                <w:sz w:val="20"/>
                <w:szCs w:val="20"/>
              </w:rPr>
              <w:t>.</w:t>
            </w:r>
          </w:p>
          <w:p w:rsidR="001D1B00" w:rsidRPr="00FE556D" w:rsidRDefault="001D1B00">
            <w:pPr>
              <w:rPr>
                <w:sz w:val="20"/>
                <w:szCs w:val="20"/>
              </w:rPr>
            </w:pP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Mål: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Konkretisering af hvad vi vil på</w:t>
            </w:r>
            <w:r w:rsidR="00FE556D" w:rsidRPr="00FE556D">
              <w:rPr>
                <w:sz w:val="20"/>
                <w:szCs w:val="20"/>
              </w:rPr>
              <w:t xml:space="preserve"> </w:t>
            </w:r>
            <w:r w:rsidRPr="00FE556D">
              <w:rPr>
                <w:sz w:val="20"/>
                <w:szCs w:val="20"/>
              </w:rPr>
              <w:t>nå, herunder om det er realistisk for hverdagen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barnet/gruppen/opgaven have ud af det</w:t>
            </w:r>
          </w:p>
          <w:p w:rsidR="00E64DE5" w:rsidRPr="00FE556D" w:rsidRDefault="00E64DE5" w:rsidP="00E64DE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1D1B00" w:rsidRDefault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vil gerne opnå, at børnene bliver bevidste om at kroppen kan meget, og at alle gør det de kan, for at blive bedre. </w:t>
            </w:r>
          </w:p>
          <w:p w:rsidR="001D1B00" w:rsidRDefault="001D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enkelte barn skal synes det er sjovt</w:t>
            </w:r>
            <w:r w:rsidR="00AE1F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bevæge sig på forskellige måder, og børnene skal opleve at kroppen er stærk og kan udstykke sig på forskellige måder. </w:t>
            </w:r>
          </w:p>
          <w:p w:rsidR="001D1B00" w:rsidRDefault="001D1B00">
            <w:pPr>
              <w:rPr>
                <w:sz w:val="20"/>
                <w:szCs w:val="20"/>
              </w:rPr>
            </w:pPr>
          </w:p>
          <w:p w:rsidR="00720C7D" w:rsidRDefault="007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Børne</w:t>
            </w:r>
            <w:r w:rsidR="00932CE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får mere fokus og kendskab på egen og andres krop. Styrker hvad kroppen kan, hvad kan </w:t>
            </w:r>
            <w:r w:rsidR="00932CE7">
              <w:rPr>
                <w:sz w:val="20"/>
                <w:szCs w:val="20"/>
              </w:rPr>
              <w:t>barnet og hvad kan vi hjælpe hinanden med.</w:t>
            </w:r>
            <w:r>
              <w:rPr>
                <w:sz w:val="20"/>
                <w:szCs w:val="20"/>
              </w:rPr>
              <w:t xml:space="preserve"> </w:t>
            </w:r>
          </w:p>
          <w:p w:rsidR="00AE1FED" w:rsidRDefault="00AE1FED">
            <w:pPr>
              <w:rPr>
                <w:sz w:val="20"/>
                <w:szCs w:val="20"/>
              </w:rPr>
            </w:pPr>
          </w:p>
          <w:p w:rsidR="00AE1FED" w:rsidRDefault="00A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ønsker at forældrene særligt støtter op om </w:t>
            </w:r>
            <w:r w:rsidR="00272570">
              <w:rPr>
                <w:sz w:val="20"/>
                <w:szCs w:val="20"/>
              </w:rPr>
              <w:t>selvhjulpenhed</w:t>
            </w:r>
            <w:r>
              <w:rPr>
                <w:sz w:val="20"/>
                <w:szCs w:val="20"/>
              </w:rPr>
              <w:t xml:space="preserve">, da det styrker barnets selvtillid. </w:t>
            </w: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Tegn: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man holde øje med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Nærmer vi os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Det vi ser</w:t>
            </w: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FE556D" w:rsidRPr="00FE556D" w:rsidRDefault="00FE556D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E64DE5" w:rsidRDefault="00E64DE5">
            <w:pPr>
              <w:rPr>
                <w:sz w:val="20"/>
                <w:szCs w:val="20"/>
              </w:rPr>
            </w:pPr>
          </w:p>
          <w:p w:rsidR="00720C7D" w:rsidRDefault="007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Glade og aktive børn som glædes over at bruge og øve sig selv. Udvikler og styrker de 18 grundbevægelser. </w:t>
            </w:r>
          </w:p>
          <w:p w:rsidR="00720C7D" w:rsidRPr="00FE556D" w:rsidRDefault="007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 som bliver mere bevidste omkring hvordan vi ser ud og hvor forskellige vi er. </w:t>
            </w: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Tiltag: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sætter vi i gang for at opnå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Informer</w:t>
            </w:r>
            <w:r w:rsidR="00FE556D" w:rsidRPr="00FE556D">
              <w:rPr>
                <w:sz w:val="20"/>
                <w:szCs w:val="20"/>
              </w:rPr>
              <w:t>e</w:t>
            </w:r>
            <w:r w:rsidRPr="00FE556D">
              <w:rPr>
                <w:sz w:val="20"/>
                <w:szCs w:val="20"/>
              </w:rPr>
              <w:t xml:space="preserve"> </w:t>
            </w:r>
            <w:r w:rsidR="00FE556D" w:rsidRPr="00FE556D">
              <w:rPr>
                <w:sz w:val="20"/>
                <w:szCs w:val="20"/>
              </w:rPr>
              <w:t>forældrene</w:t>
            </w:r>
          </w:p>
          <w:p w:rsidR="00E64DE5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1D5FF9" w:rsidRDefault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 vil alle have de 18 grundbevægelser in mente når vi leger og er sammen med børnene. (Se bilag-gå, løbe, springe, hoppe, kravle, krybe, trille mm)</w:t>
            </w:r>
          </w:p>
          <w:p w:rsidR="00932CE7" w:rsidRDefault="00932CE7">
            <w:pPr>
              <w:rPr>
                <w:sz w:val="20"/>
                <w:szCs w:val="20"/>
              </w:rPr>
            </w:pPr>
          </w:p>
          <w:p w:rsidR="001D5FF9" w:rsidRDefault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huset vil vi synge særlige bevægelses sange så som: kartoffel sangen, hoved skulder knæ og tå, </w:t>
            </w:r>
            <w:r w:rsidR="001A3A2D">
              <w:rPr>
                <w:sz w:val="20"/>
                <w:szCs w:val="20"/>
              </w:rPr>
              <w:t>mine hænder mine hænder hvor er de, med hænderne sir vi klap klap klap, mm</w:t>
            </w:r>
          </w:p>
          <w:p w:rsidR="001D5FF9" w:rsidRDefault="001D5FF9">
            <w:pPr>
              <w:rPr>
                <w:sz w:val="20"/>
                <w:szCs w:val="20"/>
              </w:rPr>
            </w:pPr>
          </w:p>
          <w:p w:rsidR="00AE1FED" w:rsidRDefault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E1FE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uggestuen: </w:t>
            </w:r>
          </w:p>
          <w:p w:rsidR="001D5FF9" w:rsidRDefault="00A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D5FF9">
              <w:rPr>
                <w:sz w:val="20"/>
                <w:szCs w:val="20"/>
              </w:rPr>
              <w:t xml:space="preserve">i vil have særligt fokus på </w:t>
            </w:r>
            <w:r w:rsidR="00272570">
              <w:rPr>
                <w:sz w:val="20"/>
                <w:szCs w:val="20"/>
              </w:rPr>
              <w:t>selvhjulpenhed</w:t>
            </w:r>
            <w:r w:rsidR="001D5FF9">
              <w:rPr>
                <w:sz w:val="20"/>
                <w:szCs w:val="20"/>
              </w:rPr>
              <w:t xml:space="preserve"> i hverdagen – komme op/ned at barnevognen, tøj, overtøj, åbne lukke madpakker mm</w:t>
            </w:r>
            <w:r w:rsidR="00932CE7">
              <w:rPr>
                <w:sz w:val="20"/>
                <w:szCs w:val="20"/>
              </w:rPr>
              <w:t xml:space="preserve">. </w:t>
            </w:r>
            <w:r w:rsidR="00DB79E0">
              <w:rPr>
                <w:sz w:val="20"/>
                <w:szCs w:val="20"/>
              </w:rPr>
              <w:t xml:space="preserve">Ved små ture, vil vi, når det er muligt, lade boblerne </w:t>
            </w:r>
            <w:r w:rsidR="001E25FF">
              <w:rPr>
                <w:sz w:val="20"/>
                <w:szCs w:val="20"/>
              </w:rPr>
              <w:t>gå to og to sammen.</w:t>
            </w:r>
            <w:r w:rsidR="00DB7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="00932CE7">
              <w:rPr>
                <w:sz w:val="20"/>
                <w:szCs w:val="20"/>
              </w:rPr>
              <w:t>i vil bruge motorikrummet-mest om tirsdagen, og også her øve af og på klædning. Vi vil</w:t>
            </w:r>
            <w:r>
              <w:rPr>
                <w:sz w:val="20"/>
                <w:szCs w:val="20"/>
              </w:rPr>
              <w:t xml:space="preserve"> (</w:t>
            </w:r>
            <w:r w:rsidR="00932CE7">
              <w:rPr>
                <w:sz w:val="20"/>
                <w:szCs w:val="20"/>
              </w:rPr>
              <w:t>særligt med boblerne</w:t>
            </w:r>
            <w:r>
              <w:rPr>
                <w:sz w:val="20"/>
                <w:szCs w:val="20"/>
              </w:rPr>
              <w:t>)</w:t>
            </w:r>
            <w:r w:rsidR="00932CE7">
              <w:rPr>
                <w:sz w:val="20"/>
                <w:szCs w:val="20"/>
              </w:rPr>
              <w:t xml:space="preserve"> have fokus på hånd </w:t>
            </w:r>
            <w:r>
              <w:rPr>
                <w:sz w:val="20"/>
                <w:szCs w:val="20"/>
              </w:rPr>
              <w:t>hygiejne</w:t>
            </w:r>
            <w:r w:rsidR="00932CE7">
              <w:rPr>
                <w:sz w:val="20"/>
                <w:szCs w:val="20"/>
              </w:rPr>
              <w:t xml:space="preserve">. </w:t>
            </w:r>
            <w:r w:rsidR="00B131E2">
              <w:rPr>
                <w:sz w:val="20"/>
                <w:szCs w:val="20"/>
              </w:rPr>
              <w:t xml:space="preserve">Vi vil lege </w:t>
            </w:r>
            <w:r w:rsidR="00272570">
              <w:rPr>
                <w:sz w:val="20"/>
                <w:szCs w:val="20"/>
              </w:rPr>
              <w:t>hverdags lege</w:t>
            </w:r>
            <w:r w:rsidR="00B131E2">
              <w:rPr>
                <w:sz w:val="20"/>
                <w:szCs w:val="20"/>
              </w:rPr>
              <w:t xml:space="preserve"> hvor de 18 grundbevægelser er i fokus. </w:t>
            </w:r>
            <w:r w:rsidR="00932CE7">
              <w:rPr>
                <w:sz w:val="20"/>
                <w:szCs w:val="20"/>
              </w:rPr>
              <w:t>Vi vil lave en aktivitets terning</w:t>
            </w:r>
            <w:r w:rsidR="00B131E2">
              <w:rPr>
                <w:sz w:val="20"/>
                <w:szCs w:val="20"/>
              </w:rPr>
              <w:t xml:space="preserve"> og bruge musik som motoriske aktiviteter. Om fredagen vil der være fredags rock for alle i vug – dog ikke boblerne, da de laver bål mm med børnehaven.  </w:t>
            </w:r>
          </w:p>
          <w:p w:rsidR="00AE1FED" w:rsidRDefault="00AE1FED">
            <w:pPr>
              <w:rPr>
                <w:sz w:val="20"/>
                <w:szCs w:val="20"/>
              </w:rPr>
            </w:pPr>
          </w:p>
          <w:p w:rsidR="00AE1FED" w:rsidRDefault="001D5FF9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børnehaven: </w:t>
            </w:r>
          </w:p>
          <w:p w:rsidR="00B131E2" w:rsidRDefault="00272570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 dag</w:t>
            </w:r>
            <w:r w:rsidR="00B131E2">
              <w:rPr>
                <w:sz w:val="20"/>
                <w:szCs w:val="20"/>
              </w:rPr>
              <w:t xml:space="preserve"> om tirsdagen hvor der er fokus på </w:t>
            </w:r>
            <w:r>
              <w:rPr>
                <w:sz w:val="20"/>
                <w:szCs w:val="20"/>
              </w:rPr>
              <w:t>udholdenhed</w:t>
            </w:r>
            <w:r w:rsidR="00B131E2">
              <w:rPr>
                <w:sz w:val="20"/>
                <w:szCs w:val="20"/>
              </w:rPr>
              <w:t xml:space="preserve">, og de 18 grundbevægelser. </w:t>
            </w:r>
            <w:r>
              <w:rPr>
                <w:sz w:val="20"/>
                <w:szCs w:val="20"/>
              </w:rPr>
              <w:t>Solgården: bolde</w:t>
            </w:r>
            <w:r w:rsidR="00B131E2">
              <w:rPr>
                <w:sz w:val="20"/>
                <w:szCs w:val="20"/>
              </w:rPr>
              <w:t xml:space="preserve"> på banen, </w:t>
            </w:r>
            <w:r>
              <w:rPr>
                <w:sz w:val="20"/>
                <w:szCs w:val="20"/>
              </w:rPr>
              <w:t>parken: klatre</w:t>
            </w:r>
            <w:r w:rsidR="00B131E2">
              <w:rPr>
                <w:sz w:val="20"/>
                <w:szCs w:val="20"/>
              </w:rPr>
              <w:t>, balance, løbe, gynge. Grusgraven: trille, løbe mm.</w:t>
            </w:r>
            <w:r w:rsidR="00AE1FED">
              <w:rPr>
                <w:sz w:val="20"/>
                <w:szCs w:val="20"/>
              </w:rPr>
              <w:t xml:space="preserve"> </w:t>
            </w:r>
            <w:r w:rsidR="00B131E2">
              <w:rPr>
                <w:sz w:val="20"/>
                <w:szCs w:val="20"/>
              </w:rPr>
              <w:t xml:space="preserve">Krattet overfor: kravle krybe. </w:t>
            </w:r>
          </w:p>
          <w:p w:rsidR="00AE1FED" w:rsidRDefault="00B131E2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Sanglege: jeg gik mig over sø og land, bro bro brille, en elefant kom </w:t>
            </w:r>
            <w:r w:rsidR="00272570">
              <w:rPr>
                <w:sz w:val="20"/>
                <w:szCs w:val="20"/>
              </w:rPr>
              <w:t>marcherende</w:t>
            </w:r>
            <w:r>
              <w:rPr>
                <w:sz w:val="20"/>
                <w:szCs w:val="20"/>
              </w:rPr>
              <w:t xml:space="preserve">, </w:t>
            </w:r>
            <w:r w:rsidR="001D5FF9">
              <w:rPr>
                <w:sz w:val="20"/>
                <w:szCs w:val="20"/>
              </w:rPr>
              <w:t>grundlege</w:t>
            </w:r>
            <w:r>
              <w:rPr>
                <w:sz w:val="20"/>
                <w:szCs w:val="20"/>
              </w:rPr>
              <w:t xml:space="preserve">; gemmeleg og alle mine kyllinger. </w:t>
            </w:r>
          </w:p>
          <w:p w:rsidR="00AE1FED" w:rsidRDefault="00B131E2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 lege-gribe kaste, stop dans, gakkede gangarter, cykel dage, og et lille OL for hele bhv</w:t>
            </w:r>
            <w:r w:rsidR="00AE1FED">
              <w:rPr>
                <w:sz w:val="20"/>
                <w:szCs w:val="20"/>
              </w:rPr>
              <w:t xml:space="preserve"> (længdespring, stafet, kast)</w:t>
            </w:r>
            <w:r>
              <w:rPr>
                <w:sz w:val="20"/>
                <w:szCs w:val="20"/>
              </w:rPr>
              <w:t>. massage, berøring – lave pizza mm på ryggen</w:t>
            </w:r>
            <w:r w:rsidR="001E25FF">
              <w:rPr>
                <w:sz w:val="20"/>
                <w:szCs w:val="20"/>
              </w:rPr>
              <w:t xml:space="preserve"> (sanse-dag)</w:t>
            </w:r>
            <w:r>
              <w:rPr>
                <w:sz w:val="20"/>
                <w:szCs w:val="20"/>
              </w:rPr>
              <w:t>.</w:t>
            </w:r>
          </w:p>
          <w:p w:rsidR="00AE1FED" w:rsidRDefault="00B131E2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Finmotorik i værkstedet. </w:t>
            </w:r>
          </w:p>
          <w:p w:rsidR="001D5FF9" w:rsidRDefault="00272570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Selvhjulpenhed</w:t>
            </w:r>
            <w:r w:rsidR="00B131E2">
              <w:rPr>
                <w:sz w:val="20"/>
                <w:szCs w:val="20"/>
              </w:rPr>
              <w:t xml:space="preserve"> i garderoben, under måltiderne og på badeværelset. Snakke om kroppen, mimik, udtryk via kroppen.</w:t>
            </w:r>
          </w:p>
          <w:p w:rsidR="00B131E2" w:rsidRDefault="00B131E2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vil bruge bøger som omhandler kroppen. Bruge sprog kufferter. Tegne kroppen i hel str.  </w:t>
            </w:r>
          </w:p>
          <w:p w:rsidR="001D5FF9" w:rsidRDefault="001D5FF9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Skolegruppen: </w:t>
            </w:r>
            <w:r w:rsidR="00272570">
              <w:rPr>
                <w:sz w:val="20"/>
                <w:szCs w:val="20"/>
              </w:rPr>
              <w:t>Individuelle</w:t>
            </w:r>
            <w:r>
              <w:rPr>
                <w:sz w:val="20"/>
                <w:szCs w:val="20"/>
              </w:rPr>
              <w:t xml:space="preserve"> mål via børne interviews og forældrene bakker op. </w:t>
            </w:r>
          </w:p>
          <w:p w:rsidR="00A05ECD" w:rsidRDefault="00A05ECD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og Rikke undersøger som vi kan komme i springhallen.</w:t>
            </w:r>
          </w:p>
          <w:p w:rsidR="00AE1FED" w:rsidRPr="00FE556D" w:rsidRDefault="00AE1FED" w:rsidP="001D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30/10-18 kommer børne bibliotekaren fra Hornslet ud med sin kuffert som om handler Kroppen. Børnehaven bliver delt i 2 grupper og vi undersøger sammen hvad der er i kassen. </w:t>
            </w: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Evaluering: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Den skal ske løbende, er der noget som skal justeres – refleksionerne undervejs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lykkes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Nåede vi hen til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Har vi dokumentation</w:t>
            </w:r>
          </w:p>
          <w:p w:rsidR="00E64DE5" w:rsidRPr="00FE556D" w:rsidRDefault="00E64DE5" w:rsidP="00FE556D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E64DE5" w:rsidRDefault="001E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1/10-18: </w:t>
            </w:r>
          </w:p>
          <w:p w:rsidR="001E25FF" w:rsidRDefault="00A05ECD" w:rsidP="001E25F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er godt på vej, har dagligt fokus på dette. </w:t>
            </w:r>
          </w:p>
          <w:p w:rsidR="00A05ECD" w:rsidRDefault="00A05ECD" w:rsidP="001E25F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Dejligt at vug må deltage i børnehavens aktiviteter, det giver mening for ”børnehave-parathed”.</w:t>
            </w:r>
          </w:p>
          <w:p w:rsidR="00A05ECD" w:rsidRDefault="00A05ECD" w:rsidP="001E25F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Skolebørnene har lavet individuelle mål. </w:t>
            </w:r>
          </w:p>
          <w:p w:rsidR="00B86075" w:rsidRDefault="00B86075" w:rsidP="00B8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13/11-18</w:t>
            </w:r>
          </w:p>
          <w:p w:rsidR="00B86075" w:rsidRDefault="00B86075" w:rsidP="00B8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Perioden er slut, børnehaven synes heller ikke de kan mere, de har været hele vejen rundt. Særligt terningen bliver brugt i begge grupper. </w:t>
            </w:r>
          </w:p>
          <w:p w:rsidR="00B86075" w:rsidRDefault="00B86075" w:rsidP="00B8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Børnene har virket glade, motiverede og er gået ind i det med åbent sind. </w:t>
            </w:r>
          </w:p>
          <w:p w:rsidR="00B86075" w:rsidRDefault="00B86075" w:rsidP="00B8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Ol, motorikbane, sanglege har særligt virket godt. </w:t>
            </w:r>
          </w:p>
          <w:p w:rsidR="00B86075" w:rsidRDefault="00741168" w:rsidP="00B8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Fællesskabet omkring det blandt de voksne har givet mening – fælles fokus, vuggestuen efterlyser en ”afslutning”. Besøget med bibliotekaren var ikke vellykket. </w:t>
            </w:r>
          </w:p>
          <w:p w:rsidR="00B86075" w:rsidRPr="00B86075" w:rsidRDefault="00B86075" w:rsidP="00B8607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4DE5" w:rsidRPr="00FE556D" w:rsidRDefault="00E64DE5">
      <w:pPr>
        <w:rPr>
          <w:sz w:val="20"/>
          <w:szCs w:val="20"/>
        </w:rPr>
      </w:pPr>
    </w:p>
    <w:sectPr w:rsidR="00E64DE5" w:rsidRPr="00FE55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7F" w:rsidRDefault="00293F7F" w:rsidP="00E64DE5">
      <w:pPr>
        <w:spacing w:after="0" w:line="240" w:lineRule="auto"/>
      </w:pPr>
      <w:r>
        <w:separator/>
      </w:r>
    </w:p>
  </w:endnote>
  <w:endnote w:type="continuationSeparator" w:id="0">
    <w:p w:rsidR="00293F7F" w:rsidRDefault="00293F7F" w:rsidP="00E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7F" w:rsidRDefault="00293F7F" w:rsidP="00E64DE5">
      <w:pPr>
        <w:spacing w:after="0" w:line="240" w:lineRule="auto"/>
      </w:pPr>
      <w:r>
        <w:separator/>
      </w:r>
    </w:p>
  </w:footnote>
  <w:footnote w:type="continuationSeparator" w:id="0">
    <w:p w:rsidR="00293F7F" w:rsidRDefault="00293F7F" w:rsidP="00E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E5" w:rsidRDefault="00E64DE5" w:rsidP="00E64DE5">
    <w:pPr>
      <w:pStyle w:val="Sidehoved"/>
      <w:ind w:firstLine="1304"/>
    </w:pPr>
    <w:r>
      <w:tab/>
    </w:r>
    <w:r>
      <w:tab/>
    </w:r>
    <w:r>
      <w:rPr>
        <w:noProof/>
        <w:sz w:val="20"/>
        <w:szCs w:val="20"/>
      </w:rPr>
      <w:drawing>
        <wp:inline distT="0" distB="0" distL="0" distR="0" wp14:anchorId="764AE1C4" wp14:editId="73ECCEE2">
          <wp:extent cx="2105025" cy="800100"/>
          <wp:effectExtent l="0" t="0" r="9525" b="0"/>
          <wp:docPr id="1" name="Billede 1" descr="logo-large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rge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FED"/>
    <w:multiLevelType w:val="hybridMultilevel"/>
    <w:tmpl w:val="381272FE"/>
    <w:lvl w:ilvl="0" w:tplc="4210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5"/>
    <w:rsid w:val="000D2015"/>
    <w:rsid w:val="00104304"/>
    <w:rsid w:val="00147FEF"/>
    <w:rsid w:val="001A3A2D"/>
    <w:rsid w:val="001D1B00"/>
    <w:rsid w:val="001D5FF9"/>
    <w:rsid w:val="001E25FF"/>
    <w:rsid w:val="00214A00"/>
    <w:rsid w:val="00231DE7"/>
    <w:rsid w:val="00272570"/>
    <w:rsid w:val="00293F7F"/>
    <w:rsid w:val="003012F7"/>
    <w:rsid w:val="003823D8"/>
    <w:rsid w:val="004D51CE"/>
    <w:rsid w:val="00537EC6"/>
    <w:rsid w:val="00720C7D"/>
    <w:rsid w:val="00741168"/>
    <w:rsid w:val="00812875"/>
    <w:rsid w:val="00932CE7"/>
    <w:rsid w:val="00950A9F"/>
    <w:rsid w:val="009D7B29"/>
    <w:rsid w:val="00A05ECD"/>
    <w:rsid w:val="00A25005"/>
    <w:rsid w:val="00AE1FED"/>
    <w:rsid w:val="00B131E2"/>
    <w:rsid w:val="00B86075"/>
    <w:rsid w:val="00C24892"/>
    <w:rsid w:val="00D2320A"/>
    <w:rsid w:val="00DB79E0"/>
    <w:rsid w:val="00DD238D"/>
    <w:rsid w:val="00E64DE5"/>
    <w:rsid w:val="00EB4AF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8EF"/>
  <w15:chartTrackingRefBased/>
  <w15:docId w15:val="{FAB114A9-D4C0-4826-9EBD-C2F9ABF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DE5"/>
  </w:style>
  <w:style w:type="paragraph" w:styleId="Sidefod">
    <w:name w:val="footer"/>
    <w:basedOn w:val="Normal"/>
    <w:link w:val="Sidefo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DE5"/>
  </w:style>
  <w:style w:type="table" w:styleId="Tabel-Gitter">
    <w:name w:val="Table Grid"/>
    <w:basedOn w:val="Tabel-Normal"/>
    <w:uiPriority w:val="39"/>
    <w:rsid w:val="00E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4D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Legehuset Hulahop</dc:creator>
  <cp:keywords/>
  <dc:description/>
  <cp:lastModifiedBy>Legehuset Hulahop</cp:lastModifiedBy>
  <cp:revision>11</cp:revision>
  <cp:lastPrinted>2018-08-27T12:45:00Z</cp:lastPrinted>
  <dcterms:created xsi:type="dcterms:W3CDTF">2018-08-01T10:47:00Z</dcterms:created>
  <dcterms:modified xsi:type="dcterms:W3CDTF">2018-11-13T17:15:00Z</dcterms:modified>
</cp:coreProperties>
</file>